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075" w:rsidRDefault="00BE3075">
      <w:pPr>
        <w:spacing w:after="240"/>
      </w:pPr>
    </w:p>
    <w:p w:rsidR="00C82043" w:rsidRDefault="00C82043" w:rsidP="00C82043">
      <w:pPr>
        <w:spacing w:before="240" w:after="240" w:line="480" w:lineRule="auto"/>
        <w:jc w:val="center"/>
      </w:pPr>
    </w:p>
    <w:p w:rsidR="00C82043" w:rsidRDefault="00C82043" w:rsidP="00C82043">
      <w:pPr>
        <w:spacing w:before="240" w:after="240" w:line="480" w:lineRule="auto"/>
        <w:jc w:val="center"/>
      </w:pPr>
    </w:p>
    <w:p w:rsidR="00C82043" w:rsidRDefault="00C82043" w:rsidP="00C82043">
      <w:pPr>
        <w:spacing w:before="240" w:after="240" w:line="480" w:lineRule="auto"/>
      </w:pPr>
      <w:bookmarkStart w:id="0" w:name="_GoBack"/>
      <w:bookmarkEnd w:id="0"/>
    </w:p>
    <w:p w:rsidR="00C82043" w:rsidRDefault="00C82043" w:rsidP="00C82043">
      <w:pPr>
        <w:spacing w:before="240" w:after="240" w:line="480" w:lineRule="auto"/>
        <w:jc w:val="center"/>
      </w:pPr>
    </w:p>
    <w:p w:rsidR="00C82043" w:rsidRDefault="00C82043" w:rsidP="00C82043">
      <w:pPr>
        <w:spacing w:before="240" w:after="240" w:line="480" w:lineRule="auto"/>
        <w:jc w:val="center"/>
      </w:pPr>
    </w:p>
    <w:p w:rsidR="00BE3075" w:rsidRDefault="00085F8E" w:rsidP="00C82043">
      <w:pPr>
        <w:spacing w:before="240" w:after="240" w:line="480" w:lineRule="auto"/>
        <w:jc w:val="center"/>
      </w:pPr>
      <w:r>
        <w:t>Role of various populations in creating urban environments</w:t>
      </w:r>
    </w:p>
    <w:p w:rsidR="00BE3075" w:rsidRDefault="00085F8E" w:rsidP="00C82043">
      <w:pPr>
        <w:spacing w:before="240" w:after="240" w:line="480" w:lineRule="auto"/>
        <w:jc w:val="center"/>
      </w:pPr>
      <w:r>
        <w:t>Role of various populations in creating urban environments</w:t>
      </w:r>
    </w:p>
    <w:p w:rsidR="00BE3075" w:rsidRDefault="00085F8E" w:rsidP="00C82043">
      <w:pPr>
        <w:spacing w:before="240" w:after="240" w:line="480" w:lineRule="auto"/>
        <w:jc w:val="center"/>
      </w:pPr>
      <w:r>
        <w:t>Institutional affiliation</w:t>
      </w:r>
    </w:p>
    <w:p w:rsidR="00BE3075" w:rsidRDefault="00085F8E" w:rsidP="00C82043">
      <w:pPr>
        <w:spacing w:before="240" w:after="240" w:line="480" w:lineRule="auto"/>
        <w:jc w:val="center"/>
      </w:pPr>
      <w:r>
        <w:t>Name of lecturer</w:t>
      </w:r>
    </w:p>
    <w:p w:rsidR="00BE3075" w:rsidRDefault="00085F8E" w:rsidP="00C82043">
      <w:pPr>
        <w:spacing w:before="240" w:after="240" w:line="480" w:lineRule="auto"/>
        <w:jc w:val="center"/>
      </w:pPr>
      <w:r>
        <w:t>Name of student</w:t>
      </w:r>
    </w:p>
    <w:p w:rsidR="00BE3075" w:rsidRDefault="00085F8E" w:rsidP="00C82043">
      <w:pPr>
        <w:spacing w:before="240" w:after="240" w:line="480" w:lineRule="auto"/>
        <w:jc w:val="center"/>
      </w:pPr>
      <w:r>
        <w:t>Submission date</w:t>
      </w:r>
    </w:p>
    <w:p w:rsidR="00C82043" w:rsidRDefault="00C82043" w:rsidP="00C82043">
      <w:pPr>
        <w:spacing w:before="240" w:after="240" w:line="480" w:lineRule="auto"/>
        <w:jc w:val="center"/>
      </w:pPr>
    </w:p>
    <w:p w:rsidR="00C82043" w:rsidRDefault="00C82043" w:rsidP="00C82043">
      <w:pPr>
        <w:spacing w:before="240" w:after="240" w:line="480" w:lineRule="auto"/>
        <w:jc w:val="center"/>
      </w:pPr>
    </w:p>
    <w:p w:rsidR="00C82043" w:rsidRDefault="00C82043" w:rsidP="00C82043">
      <w:pPr>
        <w:spacing w:before="240" w:after="240" w:line="480" w:lineRule="auto"/>
        <w:jc w:val="center"/>
      </w:pPr>
    </w:p>
    <w:p w:rsidR="00C82043" w:rsidRDefault="00C82043" w:rsidP="00C82043">
      <w:pPr>
        <w:spacing w:before="240" w:after="240" w:line="480" w:lineRule="auto"/>
        <w:jc w:val="center"/>
      </w:pPr>
    </w:p>
    <w:p w:rsidR="00BE3075" w:rsidRDefault="00085F8E" w:rsidP="00C82043">
      <w:pPr>
        <w:spacing w:before="240" w:after="240" w:line="480" w:lineRule="auto"/>
        <w:jc w:val="center"/>
      </w:pPr>
      <w:r>
        <w:t>Role of various populations in creating urban environments</w:t>
      </w:r>
    </w:p>
    <w:p w:rsidR="00BE3075" w:rsidRPr="00C82043" w:rsidRDefault="00085F8E" w:rsidP="00C82043">
      <w:pPr>
        <w:spacing w:before="240" w:after="240" w:line="480" w:lineRule="auto"/>
        <w:jc w:val="center"/>
        <w:rPr>
          <w:b/>
        </w:rPr>
      </w:pPr>
      <w:r w:rsidRPr="00C82043">
        <w:rPr>
          <w:b/>
        </w:rPr>
        <w:lastRenderedPageBreak/>
        <w:t>Introduction</w:t>
      </w:r>
    </w:p>
    <w:p w:rsidR="00BE3075" w:rsidRDefault="00085F8E" w:rsidP="00C82043">
      <w:pPr>
        <w:spacing w:before="240" w:after="240" w:line="480" w:lineRule="auto"/>
        <w:ind w:firstLine="720"/>
      </w:pPr>
      <w:r>
        <w:t>Boston, a city in Massachusetts, is the capital city and the largest city in the state. Also, it is classified as the 23rd largest city in the United States of America. It has a population of 685094 as per statistic of 2017. The town is famous</w:t>
      </w:r>
      <w:r>
        <w:t xml:space="preserve"> for the role it played in the American Revolution. It was founded in the 1630s and has existed to become one of the oldest cities in the United States. Boston population consists of Irish, Italians, Indians, Vietnamese, Asians, Jews, Dominican Americans, </w:t>
      </w:r>
      <w:r>
        <w:t xml:space="preserve">and African Americans. This complexity has produced a society that has continued to impact the urban environment of the city. The population has created engineers, doctors, teachers' business people and residents who have created the city environment. The </w:t>
      </w:r>
      <w:r>
        <w:t xml:space="preserve">town is best known for the Boston marathon, its baked beans, Fenway Park and bars (Williams 1966). </w:t>
      </w:r>
    </w:p>
    <w:p w:rsidR="00BE3075" w:rsidRDefault="00085F8E" w:rsidP="00C82043">
      <w:pPr>
        <w:spacing w:before="240" w:after="240" w:line="480" w:lineRule="auto"/>
        <w:ind w:firstLine="720"/>
      </w:pPr>
      <w:r>
        <w:t>Out of the sections selected during the visit to Boston city, cultural attractions are more attractive than any other aspects in the town. The population of</w:t>
      </w:r>
      <w:r>
        <w:t xml:space="preserve"> Boston has great support for art, music, and theatre. This can be attributed to the presence of Boston museum, Boston symphony orchestra, the </w:t>
      </w:r>
      <w:proofErr w:type="spellStart"/>
      <w:r>
        <w:t>Berklee</w:t>
      </w:r>
      <w:proofErr w:type="spellEnd"/>
      <w:r>
        <w:t xml:space="preserve"> music school, and Huntington Theatre Company. This has earned the city to be listed as the 6th city in th</w:t>
      </w:r>
      <w:r>
        <w:t>e United States that has supported arts (</w:t>
      </w:r>
      <w:proofErr w:type="spellStart"/>
      <w:r>
        <w:t>Sarason</w:t>
      </w:r>
      <w:proofErr w:type="spellEnd"/>
      <w:r>
        <w:t xml:space="preserve"> 1982). Also, the city has a long list of organizations that support the arts. E.g. the Boston </w:t>
      </w:r>
      <w:r w:rsidR="00C82043">
        <w:t>center</w:t>
      </w:r>
      <w:r>
        <w:t xml:space="preserve"> </w:t>
      </w:r>
      <w:r w:rsidR="00C82043">
        <w:t>for arts. This</w:t>
      </w:r>
      <w:r>
        <w:t xml:space="preserve"> has enabled the city to host "Boston Early Music Festival" after ever</w:t>
      </w:r>
      <w:r>
        <w:t xml:space="preserve">y two years. </w:t>
      </w:r>
    </w:p>
    <w:p w:rsidR="00BE3075" w:rsidRDefault="00085F8E" w:rsidP="00C82043">
      <w:pPr>
        <w:spacing w:before="240" w:after="240" w:line="480" w:lineRule="auto"/>
        <w:ind w:firstLine="720"/>
      </w:pPr>
      <w:r>
        <w:t xml:space="preserve">The populations of Boston play different roles in creating what is mostly known as the Boston urban environment. Most of these roles can be attributed to experts, various institutions in the city, and the residents of the city. The education </w:t>
      </w:r>
      <w:r>
        <w:t>populations in Boston city have several functions. These populations consist of teachers, education institutions in the region and officials involved in the management of education in the city. First, this population is essential in the creation of awarene</w:t>
      </w:r>
      <w:r>
        <w:t>ss to the general public. Mostly, education has been used to create awareness on population, diseases and the importance of public participation in development projects. Also, the education population promotes quality of life. A better life cannot be achie</w:t>
      </w:r>
      <w:r>
        <w:t>ved if society consists of large families. The education population thus educates people on ways of maintaining better families that can raise enough food for the family. Also, they promote quality life by equipping learners with the skills and knowledge t</w:t>
      </w:r>
      <w:r>
        <w:t>hat they use in their day to day life. Apart from these roles, the education populations ensure the development of attitude and values that are accepted in society. Also, they provide insurance to the future generation by educating the current generation o</w:t>
      </w:r>
      <w:r>
        <w:t xml:space="preserve">n the problems affecting society and future effects. Through this education, the community can prepare for the future (Efland 1985). </w:t>
      </w:r>
    </w:p>
    <w:p w:rsidR="00BE3075" w:rsidRDefault="00085F8E" w:rsidP="00C82043">
      <w:pPr>
        <w:spacing w:before="240" w:after="240" w:line="480" w:lineRule="auto"/>
        <w:ind w:firstLine="720"/>
      </w:pPr>
      <w:r>
        <w:t>Boston city is blessed with numerous engineers that are trained both locally and abroad. One of the major roles of enginee</w:t>
      </w:r>
      <w:r>
        <w:t>rs in Boston is to ensure the evolution of buildings in the city. This involves planning and designing of new houses. Due to their tremendous work, the city has experienced growth of computer-controlled homes and environments, and improvements in structure</w:t>
      </w:r>
      <w:r>
        <w:t xml:space="preserve">s. This has reduced building management cost and has improved coordination in the city. Also, engineers of Boston have ensured the development and maintenance of infrastructure in the town. Also, they provide the potency of technology and data to ensure a </w:t>
      </w:r>
      <w:r>
        <w:t>change in society. Engineers have broken the silos and gradually produce technologies that have to enable the access of information across the city and the entire United States. Their efforts have equipped linking of ICT with infrastructures in the city. E</w:t>
      </w:r>
      <w:r>
        <w:t xml:space="preserve">.g. transport systems used in the town. The city has recorded tremendous improvements in terms of infrastructure though the engineers have not experienced progressive changes in innovation and technology. </w:t>
      </w:r>
    </w:p>
    <w:p w:rsidR="00BE3075" w:rsidRDefault="00085F8E" w:rsidP="00C82043">
      <w:pPr>
        <w:spacing w:before="240" w:after="240" w:line="480" w:lineRule="auto"/>
        <w:ind w:firstLine="720"/>
      </w:pPr>
      <w:r>
        <w:t xml:space="preserve">The business community or the business population </w:t>
      </w:r>
      <w:r>
        <w:t>is another section of the Boston population that has important roles in the growth of the urban environment of the city. Boston business population consists of small businesses and large businesses like companies. This population plays a vital role in ensu</w:t>
      </w:r>
      <w:r>
        <w:t>ring the availability of resources in society. According to DiMaggio (1982), the business population carries out this role by ensuring production and distribution of goods and services to the markets. This is the role that business population in Boston has</w:t>
      </w:r>
      <w:r>
        <w:t xml:space="preserve"> been able to represent effectively. The city has started to support the small businesses in the city by offering managerial education. This has enabled to satisfy public demand and supply. This community depends mostly on the residents of the city. As suc</w:t>
      </w:r>
      <w:r>
        <w:t xml:space="preserve">h, it is difficult to isolate the role of the business population from the residents. </w:t>
      </w:r>
    </w:p>
    <w:p w:rsidR="00BE3075" w:rsidRDefault="00085F8E" w:rsidP="00C82043">
      <w:pPr>
        <w:spacing w:before="240" w:after="240" w:line="480" w:lineRule="auto"/>
        <w:ind w:firstLine="720"/>
      </w:pPr>
      <w:r>
        <w:t xml:space="preserve">Residents are quite crucial in creating the urban environment of Boston. All that happen in the city depends on the people living in the city. The residents provide the </w:t>
      </w:r>
      <w:r>
        <w:t>city with the human resources required in the running of companies and operational requirements of the city. Also, the residents offer resources to schools such as learners, workers, and educators in the city. It is this population that ensures the continu</w:t>
      </w:r>
      <w:r>
        <w:t>ity of the business community. They buy goods and services from the business population and thus provide support to businesses. Engineers and other experts that have lightened Boston are available as a result of the residents of the Boston. It is the avail</w:t>
      </w:r>
      <w:r>
        <w:t xml:space="preserve">ability of this population that the city has continued to shine. Also, it is this population that expresses the culture of Boston city that has earned the city recognition (Story 1975). </w:t>
      </w:r>
    </w:p>
    <w:p w:rsidR="00BE3075" w:rsidRDefault="00085F8E" w:rsidP="00C82043">
      <w:pPr>
        <w:spacing w:before="240" w:after="240" w:line="480" w:lineRule="auto"/>
        <w:ind w:firstLine="720"/>
      </w:pPr>
      <w:r>
        <w:t>Any population cannot be complete without the legal people. This is t</w:t>
      </w:r>
      <w:r>
        <w:t>he population that ensures law and order in the community. Boston is such a community that is blessed with enough and able legal society. This city is the home of the judicial systems in Massachusetts. The court system is helped by the police forces that h</w:t>
      </w:r>
      <w:r>
        <w:t>ave ensured law and order in the town. The legal team has ensured the city is secure and every occupant is secured. This is the population that has made Boston city more habitable than any other city in the state. All these populations population consist o</w:t>
      </w:r>
      <w:r>
        <w:t>f people from different nationalities, and they work together to ensure the success and continuity of Boston city (</w:t>
      </w:r>
      <w:proofErr w:type="spellStart"/>
      <w:r>
        <w:t>Konefsky</w:t>
      </w:r>
      <w:proofErr w:type="spellEnd"/>
      <w:r>
        <w:t xml:space="preserve"> 1982). Other populations found in the town are the medical population that provides good health of the other people in the city. </w:t>
      </w:r>
    </w:p>
    <w:p w:rsidR="00C82043" w:rsidRDefault="00C82043" w:rsidP="00C82043">
      <w:pPr>
        <w:spacing w:before="240" w:after="240" w:line="480" w:lineRule="auto"/>
        <w:jc w:val="center"/>
        <w:rPr>
          <w:b/>
          <w:bCs/>
        </w:rPr>
      </w:pPr>
    </w:p>
    <w:p w:rsidR="00C82043" w:rsidRDefault="00C82043" w:rsidP="00C82043">
      <w:pPr>
        <w:spacing w:before="240" w:after="240" w:line="480" w:lineRule="auto"/>
        <w:jc w:val="center"/>
        <w:rPr>
          <w:b/>
          <w:bCs/>
        </w:rPr>
      </w:pPr>
    </w:p>
    <w:p w:rsidR="00C82043" w:rsidRDefault="00C82043" w:rsidP="00C82043">
      <w:pPr>
        <w:spacing w:before="240" w:after="240" w:line="480" w:lineRule="auto"/>
        <w:jc w:val="center"/>
        <w:rPr>
          <w:b/>
          <w:bCs/>
        </w:rPr>
      </w:pPr>
    </w:p>
    <w:p w:rsidR="00C82043" w:rsidRDefault="00C82043" w:rsidP="00C82043">
      <w:pPr>
        <w:spacing w:before="240" w:after="240" w:line="480" w:lineRule="auto"/>
        <w:jc w:val="center"/>
        <w:rPr>
          <w:b/>
          <w:bCs/>
        </w:rPr>
      </w:pPr>
    </w:p>
    <w:p w:rsidR="00C82043" w:rsidRDefault="00C82043" w:rsidP="00C82043">
      <w:pPr>
        <w:spacing w:before="240" w:after="240" w:line="480" w:lineRule="auto"/>
        <w:jc w:val="center"/>
        <w:rPr>
          <w:b/>
          <w:bCs/>
        </w:rPr>
      </w:pPr>
    </w:p>
    <w:p w:rsidR="00C82043" w:rsidRDefault="00C82043" w:rsidP="00C82043">
      <w:pPr>
        <w:spacing w:before="240" w:after="240" w:line="480" w:lineRule="auto"/>
        <w:jc w:val="center"/>
        <w:rPr>
          <w:b/>
          <w:bCs/>
        </w:rPr>
      </w:pPr>
    </w:p>
    <w:p w:rsidR="00C82043" w:rsidRDefault="00C82043" w:rsidP="00C82043">
      <w:pPr>
        <w:spacing w:before="240" w:after="240" w:line="480" w:lineRule="auto"/>
        <w:jc w:val="center"/>
        <w:rPr>
          <w:b/>
          <w:bCs/>
        </w:rPr>
      </w:pPr>
    </w:p>
    <w:p w:rsidR="00C82043" w:rsidRDefault="00C82043" w:rsidP="00C82043">
      <w:pPr>
        <w:spacing w:before="240" w:after="240" w:line="480" w:lineRule="auto"/>
        <w:jc w:val="center"/>
        <w:rPr>
          <w:b/>
          <w:bCs/>
        </w:rPr>
      </w:pPr>
    </w:p>
    <w:p w:rsidR="00C82043" w:rsidRDefault="00C82043" w:rsidP="00C82043">
      <w:pPr>
        <w:spacing w:before="240" w:after="240" w:line="480" w:lineRule="auto"/>
        <w:jc w:val="center"/>
        <w:rPr>
          <w:b/>
          <w:bCs/>
        </w:rPr>
      </w:pPr>
    </w:p>
    <w:p w:rsidR="00C82043" w:rsidRDefault="00C82043" w:rsidP="00C82043">
      <w:pPr>
        <w:spacing w:before="240" w:after="240" w:line="480" w:lineRule="auto"/>
        <w:jc w:val="center"/>
        <w:rPr>
          <w:b/>
          <w:bCs/>
        </w:rPr>
      </w:pPr>
    </w:p>
    <w:p w:rsidR="00BE3075" w:rsidRDefault="00085F8E" w:rsidP="00C82043">
      <w:pPr>
        <w:spacing w:before="240" w:after="240" w:line="480" w:lineRule="auto"/>
        <w:jc w:val="center"/>
      </w:pPr>
      <w:r>
        <w:rPr>
          <w:b/>
          <w:bCs/>
        </w:rPr>
        <w:t>Re</w:t>
      </w:r>
      <w:r>
        <w:rPr>
          <w:b/>
          <w:bCs/>
        </w:rPr>
        <w:t>ferences</w:t>
      </w:r>
    </w:p>
    <w:p w:rsidR="00C82043" w:rsidRDefault="00C82043" w:rsidP="00C82043">
      <w:pPr>
        <w:spacing w:before="240" w:after="240" w:line="480" w:lineRule="auto"/>
        <w:ind w:left="720" w:hanging="720"/>
      </w:pPr>
      <w:r>
        <w:t xml:space="preserve">DiMaggio, P. (1982). Cultural entrepreneurship in nineteenth-century Boston: The creation of an organizational base for high culture in America. </w:t>
      </w:r>
      <w:r>
        <w:rPr>
          <w:i/>
          <w:iCs/>
        </w:rPr>
        <w:t>Media, Culture &amp; Society</w:t>
      </w:r>
      <w:r>
        <w:t xml:space="preserve">, </w:t>
      </w:r>
      <w:r>
        <w:rPr>
          <w:i/>
          <w:iCs/>
        </w:rPr>
        <w:t>4</w:t>
      </w:r>
      <w:r>
        <w:t>(1), 33-50.</w:t>
      </w:r>
    </w:p>
    <w:p w:rsidR="00C82043" w:rsidRDefault="00C82043" w:rsidP="00C82043">
      <w:pPr>
        <w:spacing w:before="240" w:after="240" w:line="480" w:lineRule="auto"/>
        <w:ind w:left="720" w:hanging="720"/>
      </w:pPr>
      <w:r>
        <w:t xml:space="preserve">Efland, A. D. (1985). </w:t>
      </w:r>
      <w:proofErr w:type="gramStart"/>
      <w:r>
        <w:t>Art and education for women in 19th century Boston.</w:t>
      </w:r>
      <w:proofErr w:type="gramEnd"/>
      <w:r>
        <w:t xml:space="preserve"> </w:t>
      </w:r>
      <w:r>
        <w:rPr>
          <w:i/>
          <w:iCs/>
        </w:rPr>
        <w:t>Studies in Art Education</w:t>
      </w:r>
      <w:r>
        <w:t xml:space="preserve">, </w:t>
      </w:r>
      <w:r>
        <w:rPr>
          <w:i/>
          <w:iCs/>
        </w:rPr>
        <w:t>26</w:t>
      </w:r>
      <w:r>
        <w:t>(3), 133-140.</w:t>
      </w:r>
    </w:p>
    <w:p w:rsidR="00C82043" w:rsidRDefault="00C82043" w:rsidP="00C82043">
      <w:pPr>
        <w:spacing w:before="240" w:after="240" w:line="480" w:lineRule="auto"/>
        <w:ind w:left="720" w:hanging="720"/>
      </w:pPr>
      <w:proofErr w:type="spellStart"/>
      <w:r>
        <w:t>Konefsky</w:t>
      </w:r>
      <w:proofErr w:type="spellEnd"/>
      <w:r>
        <w:t xml:space="preserve">, A. S. (1987). </w:t>
      </w:r>
      <w:proofErr w:type="gramStart"/>
      <w:r>
        <w:t>Law and Culture in Antebellum Boston.</w:t>
      </w:r>
      <w:proofErr w:type="gramEnd"/>
    </w:p>
    <w:p w:rsidR="00C82043" w:rsidRDefault="00C82043" w:rsidP="00C82043">
      <w:pPr>
        <w:spacing w:before="240" w:after="240" w:line="480" w:lineRule="auto"/>
        <w:ind w:left="720" w:hanging="720"/>
      </w:pPr>
      <w:proofErr w:type="spellStart"/>
      <w:r>
        <w:t>Sarason</w:t>
      </w:r>
      <w:proofErr w:type="spellEnd"/>
      <w:r>
        <w:t xml:space="preserve">, S. B. (1982). </w:t>
      </w:r>
      <w:proofErr w:type="gramStart"/>
      <w:r>
        <w:rPr>
          <w:i/>
          <w:iCs/>
        </w:rPr>
        <w:t>The culture of the school and the problem of change</w:t>
      </w:r>
      <w:r>
        <w:t xml:space="preserve"> (p. 176).</w:t>
      </w:r>
      <w:proofErr w:type="gramEnd"/>
      <w:r>
        <w:t xml:space="preserve"> Boston: </w:t>
      </w:r>
      <w:proofErr w:type="spellStart"/>
      <w:r>
        <w:t>Allyn</w:t>
      </w:r>
      <w:proofErr w:type="spellEnd"/>
      <w:r>
        <w:t xml:space="preserve"> and Bacon.</w:t>
      </w:r>
    </w:p>
    <w:p w:rsidR="00C82043" w:rsidRDefault="00C82043" w:rsidP="00C82043">
      <w:pPr>
        <w:spacing w:before="240" w:after="240" w:line="480" w:lineRule="auto"/>
        <w:ind w:left="720" w:hanging="720"/>
      </w:pPr>
      <w:r>
        <w:t xml:space="preserve">Story, R. (1975). Class and Culture in Boston: The Athenaeum, 1807-1860. </w:t>
      </w:r>
      <w:r>
        <w:rPr>
          <w:i/>
          <w:iCs/>
        </w:rPr>
        <w:t>American Quarterly</w:t>
      </w:r>
      <w:r>
        <w:t xml:space="preserve">, </w:t>
      </w:r>
      <w:r>
        <w:rPr>
          <w:i/>
          <w:iCs/>
        </w:rPr>
        <w:t>27</w:t>
      </w:r>
      <w:r>
        <w:t>(2), 178-199.</w:t>
      </w:r>
    </w:p>
    <w:p w:rsidR="00C82043" w:rsidRDefault="00C82043" w:rsidP="00C82043">
      <w:pPr>
        <w:spacing w:before="240" w:after="240" w:line="480" w:lineRule="auto"/>
        <w:ind w:left="720" w:hanging="720"/>
      </w:pPr>
      <w:proofErr w:type="gramStart"/>
      <w:r>
        <w:t xml:space="preserve">Williams, </w:t>
      </w:r>
      <w:proofErr w:type="spellStart"/>
      <w:r>
        <w:t>Jr</w:t>
      </w:r>
      <w:proofErr w:type="spellEnd"/>
      <w:r>
        <w:t>, L. F., &amp; Byrne, J. J. (1966).</w:t>
      </w:r>
      <w:proofErr w:type="gramEnd"/>
      <w:r>
        <w:t xml:space="preserve"> </w:t>
      </w:r>
      <w:proofErr w:type="gramStart"/>
      <w:r>
        <w:t>Trauma to the liver at the Boston City Hospital from 1955 to 1965.</w:t>
      </w:r>
      <w:proofErr w:type="gramEnd"/>
      <w:r>
        <w:t xml:space="preserve"> </w:t>
      </w:r>
      <w:r>
        <w:rPr>
          <w:i/>
          <w:iCs/>
        </w:rPr>
        <w:t>The American Journal of Surgery</w:t>
      </w:r>
      <w:r>
        <w:t xml:space="preserve">, </w:t>
      </w:r>
      <w:r>
        <w:rPr>
          <w:i/>
          <w:iCs/>
        </w:rPr>
        <w:t>112</w:t>
      </w:r>
      <w:r>
        <w:t>(3), 368-375.</w:t>
      </w:r>
    </w:p>
    <w:sectPr w:rsidR="00C82043" w:rsidSect="00C82043">
      <w:headerReference w:type="default" r:id="rId7"/>
      <w:headerReference w:type="first" r:id="rId8"/>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F8E" w:rsidRDefault="00085F8E" w:rsidP="00C82043">
      <w:r>
        <w:separator/>
      </w:r>
    </w:p>
  </w:endnote>
  <w:endnote w:type="continuationSeparator" w:id="0">
    <w:p w:rsidR="00085F8E" w:rsidRDefault="00085F8E" w:rsidP="00C8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F8E" w:rsidRDefault="00085F8E" w:rsidP="00C82043">
      <w:r>
        <w:separator/>
      </w:r>
    </w:p>
  </w:footnote>
  <w:footnote w:type="continuationSeparator" w:id="0">
    <w:p w:rsidR="00085F8E" w:rsidRDefault="00085F8E" w:rsidP="00C820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2185852"/>
      <w:docPartObj>
        <w:docPartGallery w:val="Page Numbers (Top of Page)"/>
        <w:docPartUnique/>
      </w:docPartObj>
    </w:sdtPr>
    <w:sdtEndPr>
      <w:rPr>
        <w:noProof/>
      </w:rPr>
    </w:sdtEndPr>
    <w:sdtContent>
      <w:p w:rsidR="00C82043" w:rsidRDefault="00C82043">
        <w:pPr>
          <w:pStyle w:val="Header"/>
          <w:jc w:val="right"/>
        </w:pPr>
        <w:r>
          <w:t xml:space="preserve">Role of various populations in creating urban environments                                                          </w:t>
        </w:r>
        <w:r>
          <w:fldChar w:fldCharType="begin"/>
        </w:r>
        <w:r>
          <w:instrText xml:space="preserve"> PAGE   \* MERGEFORMAT </w:instrText>
        </w:r>
        <w:r>
          <w:fldChar w:fldCharType="separate"/>
        </w:r>
        <w:r>
          <w:rPr>
            <w:noProof/>
          </w:rPr>
          <w:t>5</w:t>
        </w:r>
        <w:r>
          <w:rPr>
            <w:noProof/>
          </w:rPr>
          <w:fldChar w:fldCharType="end"/>
        </w:r>
      </w:p>
    </w:sdtContent>
  </w:sdt>
  <w:p w:rsidR="00C82043" w:rsidRDefault="00C820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043" w:rsidRDefault="00C82043">
    <w:pPr>
      <w:pStyle w:val="Header"/>
    </w:pPr>
    <w:r>
      <w:t>Running head: role of various populations in creating urban environments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Q1NLA0N7IwMDayMDVR0lEKTi0uzszPAykwrAUA99XscCwAAAA="/>
  </w:docVars>
  <w:rsids>
    <w:rsidRoot w:val="00BE3075"/>
    <w:rsid w:val="00085F8E"/>
    <w:rsid w:val="00BE3075"/>
    <w:rsid w:val="00C82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043"/>
    <w:pPr>
      <w:tabs>
        <w:tab w:val="center" w:pos="4680"/>
        <w:tab w:val="right" w:pos="9360"/>
      </w:tabs>
    </w:pPr>
  </w:style>
  <w:style w:type="character" w:customStyle="1" w:styleId="HeaderChar">
    <w:name w:val="Header Char"/>
    <w:basedOn w:val="DefaultParagraphFont"/>
    <w:link w:val="Header"/>
    <w:uiPriority w:val="99"/>
    <w:rsid w:val="00C82043"/>
    <w:rPr>
      <w:sz w:val="24"/>
      <w:szCs w:val="24"/>
    </w:rPr>
  </w:style>
  <w:style w:type="paragraph" w:styleId="Footer">
    <w:name w:val="footer"/>
    <w:basedOn w:val="Normal"/>
    <w:link w:val="FooterChar"/>
    <w:uiPriority w:val="99"/>
    <w:unhideWhenUsed/>
    <w:rsid w:val="00C82043"/>
    <w:pPr>
      <w:tabs>
        <w:tab w:val="center" w:pos="4680"/>
        <w:tab w:val="right" w:pos="9360"/>
      </w:tabs>
    </w:pPr>
  </w:style>
  <w:style w:type="character" w:customStyle="1" w:styleId="FooterChar">
    <w:name w:val="Footer Char"/>
    <w:basedOn w:val="DefaultParagraphFont"/>
    <w:link w:val="Footer"/>
    <w:uiPriority w:val="99"/>
    <w:rsid w:val="00C8204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043"/>
    <w:pPr>
      <w:tabs>
        <w:tab w:val="center" w:pos="4680"/>
        <w:tab w:val="right" w:pos="9360"/>
      </w:tabs>
    </w:pPr>
  </w:style>
  <w:style w:type="character" w:customStyle="1" w:styleId="HeaderChar">
    <w:name w:val="Header Char"/>
    <w:basedOn w:val="DefaultParagraphFont"/>
    <w:link w:val="Header"/>
    <w:uiPriority w:val="99"/>
    <w:rsid w:val="00C82043"/>
    <w:rPr>
      <w:sz w:val="24"/>
      <w:szCs w:val="24"/>
    </w:rPr>
  </w:style>
  <w:style w:type="paragraph" w:styleId="Footer">
    <w:name w:val="footer"/>
    <w:basedOn w:val="Normal"/>
    <w:link w:val="FooterChar"/>
    <w:uiPriority w:val="99"/>
    <w:unhideWhenUsed/>
    <w:rsid w:val="00C82043"/>
    <w:pPr>
      <w:tabs>
        <w:tab w:val="center" w:pos="4680"/>
        <w:tab w:val="right" w:pos="9360"/>
      </w:tabs>
    </w:pPr>
  </w:style>
  <w:style w:type="character" w:customStyle="1" w:styleId="FooterChar">
    <w:name w:val="Footer Char"/>
    <w:basedOn w:val="DefaultParagraphFont"/>
    <w:link w:val="Footer"/>
    <w:uiPriority w:val="99"/>
    <w:rsid w:val="00C8204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1142</Words>
  <Characters>6515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Jackson</dc:creator>
  <cp:lastModifiedBy>Windows User</cp:lastModifiedBy>
  <cp:revision>2</cp:revision>
  <dcterms:created xsi:type="dcterms:W3CDTF">2019-08-05T20:42:00Z</dcterms:created>
  <dcterms:modified xsi:type="dcterms:W3CDTF">2019-08-05T20:42:00Z</dcterms:modified>
</cp:coreProperties>
</file>